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8555A5">
        <w:rPr>
          <w:rFonts w:ascii="黑体" w:eastAsia="黑体" w:hAnsi="黑体" w:hint="eastAsia"/>
          <w:sz w:val="32"/>
          <w:szCs w:val="32"/>
        </w:rPr>
        <w:t>中国税收史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="008555A5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A56CB9" w:rsidRDefault="00A56CB9" w:rsidP="00744C17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A56CB9">
        <w:rPr>
          <w:rFonts w:eastAsia="仿宋_GB2312"/>
          <w:bCs/>
          <w:color w:val="000000"/>
          <w:kern w:val="0"/>
          <w:sz w:val="28"/>
          <w:szCs w:val="28"/>
        </w:rPr>
        <w:t>China’s Taxation History</w:t>
      </w:r>
    </w:p>
    <w:p w:rsidR="00744C17" w:rsidRPr="00A56CB9" w:rsidRDefault="00744C17" w:rsidP="00744C17">
      <w:pPr>
        <w:spacing w:line="500" w:lineRule="exact"/>
        <w:rPr>
          <w:rFonts w:eastAsia="仿宋_GB2312"/>
          <w:bCs/>
          <w:color w:val="000000"/>
          <w:kern w:val="0"/>
          <w:sz w:val="28"/>
          <w:szCs w:val="28"/>
        </w:rPr>
      </w:pPr>
    </w:p>
    <w:p w:rsidR="00E748EA" w:rsidRDefault="00744C17" w:rsidP="00E748EA">
      <w:pPr>
        <w:tabs>
          <w:tab w:val="left" w:pos="3990"/>
        </w:tabs>
        <w:spacing w:line="500" w:lineRule="exact"/>
        <w:rPr>
          <w:rFonts w:ascii="黑体" w:eastAsia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E748EA" w:rsidRPr="00E748EA">
        <w:rPr>
          <w:rFonts w:ascii="黑体" w:eastAsia="黑体"/>
          <w:szCs w:val="21"/>
        </w:rPr>
        <w:t>090492B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="00A56CB9">
        <w:rPr>
          <w:rFonts w:eastAsia="仿宋_GB2312" w:hint="eastAsia"/>
          <w:b/>
          <w:szCs w:val="21"/>
        </w:rPr>
        <w:t>：</w:t>
      </w:r>
      <w:r w:rsidR="00E748EA" w:rsidRPr="00E748EA">
        <w:rPr>
          <w:rFonts w:ascii="黑体" w:eastAsia="黑体"/>
          <w:szCs w:val="21"/>
        </w:rPr>
        <w:t>090492B</w:t>
      </w:r>
    </w:p>
    <w:p w:rsidR="00744C17" w:rsidRPr="00D67057" w:rsidRDefault="00744C17" w:rsidP="00E748EA">
      <w:pPr>
        <w:tabs>
          <w:tab w:val="left" w:pos="3990"/>
        </w:tabs>
        <w:spacing w:line="500" w:lineRule="exact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D67057">
        <w:rPr>
          <w:rFonts w:ascii="黑体" w:eastAsia="黑体" w:hAnsi="黑体" w:hint="eastAsia"/>
          <w:szCs w:val="21"/>
        </w:rPr>
        <w:t>课程名称：</w:t>
      </w:r>
      <w:r w:rsidR="00A56CB9">
        <w:rPr>
          <w:rFonts w:ascii="黑体" w:eastAsia="黑体" w:hAnsi="黑体" w:hint="eastAsia"/>
          <w:szCs w:val="21"/>
        </w:rPr>
        <w:t>中国税收史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A56CB9" w:rsidRPr="001812D1">
        <w:rPr>
          <w:rFonts w:eastAsia="黑体"/>
          <w:szCs w:val="21"/>
        </w:rPr>
        <w:t>China’s Taxation History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F55D6C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F55D6C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D02958">
        <w:rPr>
          <w:rFonts w:ascii="黑体" w:eastAsia="黑体" w:hAnsi="黑体" w:hint="eastAsia"/>
          <w:szCs w:val="21"/>
        </w:rPr>
        <w:t>开</w:t>
      </w:r>
      <w:r w:rsidR="00F55D6C">
        <w:rPr>
          <w:rFonts w:ascii="黑体" w:eastAsia="黑体" w:hAnsi="黑体" w:hint="eastAsia"/>
          <w:szCs w:val="21"/>
        </w:rPr>
        <w:t>卷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9B251B">
        <w:rPr>
          <w:rFonts w:eastAsia="仿宋_GB2312" w:hint="eastAsia"/>
          <w:b/>
          <w:szCs w:val="21"/>
        </w:rPr>
        <w:t>open book</w:t>
      </w:r>
    </w:p>
    <w:p w:rsidR="00744C17" w:rsidRPr="00581186" w:rsidRDefault="00744C17" w:rsidP="00744C17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F55D6C">
        <w:rPr>
          <w:rFonts w:ascii="黑体" w:eastAsia="黑体" w:hAnsi="黑体" w:hint="eastAsia"/>
          <w:szCs w:val="21"/>
        </w:rPr>
        <w:t>：</w:t>
      </w:r>
      <w:r w:rsidR="00D02958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9B251B" w:rsidRPr="009B251B">
        <w:rPr>
          <w:rFonts w:eastAsia="仿宋_GB2312"/>
          <w:b/>
          <w:bCs/>
          <w:szCs w:val="21"/>
        </w:rPr>
        <w:t>There is no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D02958" w:rsidRPr="00D02958" w:rsidRDefault="00D02958" w:rsidP="00D02958">
      <w:pPr>
        <w:pStyle w:val="a6"/>
        <w:spacing w:before="0" w:beforeAutospacing="0" w:after="0" w:afterAutospacing="0" w:line="500" w:lineRule="exact"/>
        <w:ind w:firstLineChars="200" w:firstLine="420"/>
        <w:jc w:val="both"/>
        <w:rPr>
          <w:rFonts w:cs="Times New Roman"/>
          <w:sz w:val="21"/>
          <w:szCs w:val="21"/>
        </w:rPr>
      </w:pPr>
      <w:r w:rsidRPr="00D02958">
        <w:rPr>
          <w:rFonts w:cs="Times New Roman" w:hint="eastAsia"/>
          <w:sz w:val="21"/>
          <w:szCs w:val="21"/>
        </w:rPr>
        <w:t>本课程以我国税收起源和发展沿革的历史脉络的讲解为主线，介绍我国说收从古代到近现代的重大税制改革事件、重要改革家及其税收思想，要求学生以史明鉴，从中领悟税收与政治、经济的关系，探索税制改革的条件以及税制变革成功与失败的经验，从而把握税收及其改革的历史观发展规律。</w:t>
      </w:r>
    </w:p>
    <w:p w:rsidR="00D02958" w:rsidRPr="00D02958" w:rsidRDefault="00D02958" w:rsidP="00D02958">
      <w:pPr>
        <w:pStyle w:val="a6"/>
        <w:spacing w:before="0" w:beforeAutospacing="0" w:after="0" w:afterAutospacing="0" w:line="500" w:lineRule="exact"/>
        <w:ind w:firstLineChars="200" w:firstLine="420"/>
        <w:jc w:val="both"/>
        <w:rPr>
          <w:rFonts w:cs="Times New Roman"/>
          <w:sz w:val="21"/>
          <w:szCs w:val="21"/>
        </w:rPr>
      </w:pPr>
      <w:r w:rsidRPr="00D02958">
        <w:rPr>
          <w:rFonts w:cs="Times New Roman" w:hint="eastAsia"/>
          <w:sz w:val="21"/>
          <w:szCs w:val="21"/>
        </w:rPr>
        <w:t>本课程主要教学内容分为古代税收史和近现代税收史两大部分，</w:t>
      </w:r>
      <w:r w:rsidR="009B251B">
        <w:rPr>
          <w:rFonts w:cs="Times New Roman" w:hint="eastAsia"/>
          <w:sz w:val="21"/>
          <w:szCs w:val="21"/>
        </w:rPr>
        <w:t>课程教学方法以课堂讲授为主，配合课堂讨论、短片拍摄和论文。</w:t>
      </w:r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D02958" w:rsidRPr="00792723" w:rsidRDefault="00A56CB9" w:rsidP="00D02958">
      <w:pPr>
        <w:widowControl/>
        <w:jc w:val="center"/>
        <w:rPr>
          <w:rStyle w:val="longtext1"/>
          <w:rFonts w:eastAsia="仿宋_GB2312"/>
          <w:sz w:val="32"/>
          <w:szCs w:val="32"/>
        </w:rPr>
      </w:pPr>
      <w:r w:rsidRPr="00792723">
        <w:rPr>
          <w:rStyle w:val="longtext1"/>
          <w:rFonts w:eastAsia="仿宋_GB2312"/>
          <w:sz w:val="32"/>
          <w:szCs w:val="32"/>
        </w:rPr>
        <w:t>A brief introduction to China's tax history</w:t>
      </w:r>
      <w:r w:rsidRPr="00792723">
        <w:rPr>
          <w:rStyle w:val="longtext1"/>
          <w:rFonts w:eastAsia="仿宋_GB2312" w:hint="eastAsia"/>
          <w:sz w:val="32"/>
          <w:szCs w:val="32"/>
        </w:rPr>
        <w:t xml:space="preserve"> </w:t>
      </w:r>
    </w:p>
    <w:p w:rsidR="00D02958" w:rsidRPr="00D02958" w:rsidRDefault="00D02958" w:rsidP="00D02958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02958">
        <w:rPr>
          <w:rStyle w:val="longtext1"/>
          <w:rFonts w:eastAsia="仿宋_GB2312"/>
          <w:szCs w:val="21"/>
        </w:rPr>
        <w:t xml:space="preserve">The </w:t>
      </w:r>
      <w:r w:rsidRPr="00D02958">
        <w:rPr>
          <w:rStyle w:val="longtext1"/>
          <w:rFonts w:eastAsia="仿宋_GB2312" w:hint="eastAsia"/>
          <w:szCs w:val="21"/>
        </w:rPr>
        <w:t xml:space="preserve">main line of this </w:t>
      </w:r>
      <w:r w:rsidRPr="00D02958">
        <w:rPr>
          <w:rStyle w:val="longtext1"/>
          <w:rFonts w:eastAsia="仿宋_GB2312"/>
          <w:szCs w:val="21"/>
        </w:rPr>
        <w:t xml:space="preserve">curriculum </w:t>
      </w:r>
      <w:r w:rsidRPr="00D02958">
        <w:rPr>
          <w:rStyle w:val="longtext1"/>
          <w:rFonts w:eastAsia="仿宋_GB2312" w:hint="eastAsia"/>
          <w:szCs w:val="21"/>
        </w:rPr>
        <w:t>is</w:t>
      </w:r>
      <w:r w:rsidRPr="00D02958">
        <w:rPr>
          <w:rStyle w:val="longtext1"/>
          <w:rFonts w:eastAsia="仿宋_GB2312"/>
          <w:szCs w:val="21"/>
        </w:rPr>
        <w:t xml:space="preserve"> the origin </w:t>
      </w:r>
      <w:r w:rsidRPr="00D02958">
        <w:rPr>
          <w:rStyle w:val="longtext1"/>
          <w:rFonts w:eastAsia="仿宋_GB2312" w:hint="eastAsia"/>
          <w:szCs w:val="21"/>
        </w:rPr>
        <w:t xml:space="preserve">of the chinese tax and the </w:t>
      </w:r>
      <w:r w:rsidRPr="00D02958">
        <w:rPr>
          <w:rStyle w:val="longtext1"/>
          <w:rFonts w:eastAsia="仿宋_GB2312"/>
          <w:szCs w:val="21"/>
        </w:rPr>
        <w:t xml:space="preserve">evolution of the tax history, </w:t>
      </w:r>
      <w:r w:rsidRPr="00D02958">
        <w:rPr>
          <w:rStyle w:val="longtext1"/>
          <w:rFonts w:eastAsia="仿宋_GB2312" w:hint="eastAsia"/>
          <w:szCs w:val="21"/>
        </w:rPr>
        <w:t xml:space="preserve">it </w:t>
      </w:r>
      <w:r w:rsidRPr="00D02958">
        <w:rPr>
          <w:rStyle w:val="longtext1"/>
          <w:rFonts w:eastAsia="仿宋_GB2312"/>
          <w:szCs w:val="21"/>
        </w:rPr>
        <w:t>introduce</w:t>
      </w:r>
      <w:r w:rsidRPr="00D02958">
        <w:rPr>
          <w:rStyle w:val="longtext1"/>
          <w:rFonts w:eastAsia="仿宋_GB2312" w:hint="eastAsia"/>
          <w:szCs w:val="21"/>
        </w:rPr>
        <w:t>s</w:t>
      </w:r>
      <w:r w:rsidRPr="00D02958">
        <w:rPr>
          <w:rStyle w:val="longtext1"/>
          <w:rFonts w:eastAsia="仿宋_GB2312"/>
          <w:szCs w:val="21"/>
        </w:rPr>
        <w:t xml:space="preserve"> </w:t>
      </w:r>
      <w:r w:rsidRPr="00D02958">
        <w:rPr>
          <w:rStyle w:val="longtext1"/>
          <w:rFonts w:eastAsia="仿宋_GB2312" w:hint="eastAsia"/>
          <w:szCs w:val="21"/>
        </w:rPr>
        <w:t xml:space="preserve">the </w:t>
      </w:r>
      <w:r w:rsidRPr="00D02958">
        <w:rPr>
          <w:rStyle w:val="longtext1"/>
          <w:rFonts w:eastAsia="仿宋_GB2312"/>
          <w:szCs w:val="21"/>
        </w:rPr>
        <w:t xml:space="preserve">event </w:t>
      </w:r>
      <w:r w:rsidRPr="00D02958">
        <w:rPr>
          <w:rStyle w:val="longtext1"/>
          <w:rFonts w:eastAsia="仿宋_GB2312" w:hint="eastAsia"/>
          <w:szCs w:val="21"/>
        </w:rPr>
        <w:t xml:space="preserve">of the </w:t>
      </w:r>
      <w:r w:rsidRPr="00D02958">
        <w:rPr>
          <w:rStyle w:val="longtext1"/>
          <w:rFonts w:eastAsia="仿宋_GB2312"/>
          <w:szCs w:val="21"/>
        </w:rPr>
        <w:t>tax reform</w:t>
      </w:r>
      <w:r w:rsidRPr="00D02958">
        <w:rPr>
          <w:rStyle w:val="longtext1"/>
          <w:rFonts w:eastAsia="仿宋_GB2312" w:hint="eastAsia"/>
          <w:szCs w:val="21"/>
        </w:rPr>
        <w:t xml:space="preserve">, the </w:t>
      </w:r>
      <w:r w:rsidRPr="00D02958">
        <w:rPr>
          <w:rStyle w:val="longtext1"/>
          <w:rFonts w:eastAsia="仿宋_GB2312"/>
          <w:szCs w:val="21"/>
        </w:rPr>
        <w:t xml:space="preserve">important tax reformer </w:t>
      </w:r>
      <w:r w:rsidRPr="00D02958">
        <w:rPr>
          <w:rStyle w:val="longtext1"/>
          <w:rFonts w:eastAsia="仿宋_GB2312" w:hint="eastAsia"/>
          <w:szCs w:val="21"/>
        </w:rPr>
        <w:t xml:space="preserve">and its thoughts </w:t>
      </w:r>
      <w:r w:rsidRPr="00D02958">
        <w:rPr>
          <w:rStyle w:val="longtext1"/>
          <w:rFonts w:eastAsia="仿宋_GB2312"/>
          <w:szCs w:val="21"/>
        </w:rPr>
        <w:t>from ancient to modern, requir</w:t>
      </w:r>
      <w:r w:rsidRPr="00D02958">
        <w:rPr>
          <w:rStyle w:val="longtext1"/>
          <w:rFonts w:eastAsia="仿宋_GB2312" w:hint="eastAsia"/>
          <w:szCs w:val="21"/>
        </w:rPr>
        <w:t>ing</w:t>
      </w:r>
      <w:r w:rsidRPr="00D02958">
        <w:rPr>
          <w:rStyle w:val="longtext1"/>
          <w:rFonts w:eastAsia="仿宋_GB2312"/>
          <w:szCs w:val="21"/>
        </w:rPr>
        <w:t xml:space="preserve"> students to realize </w:t>
      </w:r>
      <w:r w:rsidRPr="00D02958">
        <w:rPr>
          <w:rStyle w:val="longtext1"/>
          <w:rFonts w:eastAsia="仿宋_GB2312" w:hint="eastAsia"/>
          <w:szCs w:val="21"/>
        </w:rPr>
        <w:t xml:space="preserve">the </w:t>
      </w:r>
      <w:r w:rsidRPr="00D02958">
        <w:rPr>
          <w:rStyle w:val="longtext1"/>
          <w:rFonts w:eastAsia="仿宋_GB2312"/>
          <w:szCs w:val="21"/>
        </w:rPr>
        <w:t>relation</w:t>
      </w:r>
      <w:r w:rsidRPr="00D02958">
        <w:rPr>
          <w:rStyle w:val="longtext1"/>
          <w:rFonts w:eastAsia="仿宋_GB2312" w:hint="eastAsia"/>
          <w:szCs w:val="21"/>
        </w:rPr>
        <w:t>ships of</w:t>
      </w:r>
      <w:r w:rsidRPr="00D02958">
        <w:rPr>
          <w:rStyle w:val="longtext1"/>
          <w:rFonts w:eastAsia="仿宋_GB2312"/>
          <w:szCs w:val="21"/>
        </w:rPr>
        <w:t xml:space="preserve"> the</w:t>
      </w:r>
      <w:r w:rsidRPr="00D02958">
        <w:rPr>
          <w:rStyle w:val="longtext1"/>
          <w:rFonts w:eastAsia="仿宋_GB2312" w:hint="eastAsia"/>
          <w:szCs w:val="21"/>
        </w:rPr>
        <w:t xml:space="preserve"> </w:t>
      </w:r>
      <w:r w:rsidRPr="00D02958">
        <w:rPr>
          <w:rStyle w:val="longtext1"/>
          <w:rFonts w:eastAsia="仿宋_GB2312"/>
          <w:szCs w:val="21"/>
        </w:rPr>
        <w:t>taxation</w:t>
      </w:r>
      <w:r w:rsidRPr="00D02958">
        <w:rPr>
          <w:rStyle w:val="longtext1"/>
          <w:rFonts w:eastAsia="仿宋_GB2312" w:hint="eastAsia"/>
          <w:szCs w:val="21"/>
        </w:rPr>
        <w:t xml:space="preserve">, the </w:t>
      </w:r>
      <w:r w:rsidRPr="00D02958">
        <w:rPr>
          <w:rStyle w:val="longtext1"/>
          <w:rFonts w:eastAsia="仿宋_GB2312"/>
          <w:szCs w:val="21"/>
        </w:rPr>
        <w:t>political</w:t>
      </w:r>
      <w:r w:rsidRPr="00D02958">
        <w:rPr>
          <w:rStyle w:val="longtext1"/>
          <w:rFonts w:eastAsia="仿宋_GB2312" w:hint="eastAsia"/>
          <w:szCs w:val="21"/>
        </w:rPr>
        <w:t xml:space="preserve"> and the </w:t>
      </w:r>
      <w:r w:rsidRPr="00D02958">
        <w:rPr>
          <w:rStyle w:val="longtext1"/>
          <w:rFonts w:eastAsia="仿宋_GB2312"/>
          <w:szCs w:val="21"/>
        </w:rPr>
        <w:t>economic</w:t>
      </w:r>
      <w:r w:rsidRPr="00D02958">
        <w:rPr>
          <w:rStyle w:val="longtext1"/>
          <w:rFonts w:eastAsia="仿宋_GB2312" w:hint="eastAsia"/>
          <w:szCs w:val="21"/>
        </w:rPr>
        <w:t>s</w:t>
      </w:r>
      <w:r w:rsidRPr="00D02958">
        <w:rPr>
          <w:rStyle w:val="longtext1"/>
          <w:rFonts w:eastAsia="仿宋_GB2312"/>
          <w:szCs w:val="21"/>
        </w:rPr>
        <w:t xml:space="preserve">, explore the conditions for tax reform and the experience of tax changes </w:t>
      </w:r>
      <w:r w:rsidRPr="00D02958">
        <w:rPr>
          <w:rStyle w:val="longtext1"/>
          <w:rFonts w:eastAsia="仿宋_GB2312" w:hint="eastAsia"/>
          <w:szCs w:val="21"/>
        </w:rPr>
        <w:t xml:space="preserve">both </w:t>
      </w:r>
      <w:r w:rsidRPr="00D02958">
        <w:rPr>
          <w:rStyle w:val="longtext1"/>
          <w:rFonts w:eastAsia="仿宋_GB2312"/>
          <w:szCs w:val="21"/>
        </w:rPr>
        <w:t>in success and failure</w:t>
      </w:r>
      <w:r w:rsidRPr="00D02958">
        <w:rPr>
          <w:rStyle w:val="longtext1"/>
          <w:rFonts w:eastAsia="仿宋_GB2312" w:hint="eastAsia"/>
          <w:szCs w:val="21"/>
        </w:rPr>
        <w:t>,</w:t>
      </w:r>
      <w:r w:rsidRPr="00D02958">
        <w:rPr>
          <w:rStyle w:val="longtext1"/>
          <w:rFonts w:eastAsia="仿宋_GB2312"/>
          <w:szCs w:val="21"/>
        </w:rPr>
        <w:t xml:space="preserve"> </w:t>
      </w:r>
      <w:r w:rsidRPr="00D02958">
        <w:rPr>
          <w:rStyle w:val="longtext1"/>
          <w:rFonts w:eastAsia="仿宋_GB2312" w:hint="eastAsia"/>
          <w:szCs w:val="21"/>
        </w:rPr>
        <w:t>so that</w:t>
      </w:r>
      <w:r w:rsidRPr="00D02958">
        <w:rPr>
          <w:rStyle w:val="longtext1"/>
          <w:rFonts w:eastAsia="仿宋_GB2312"/>
          <w:szCs w:val="21"/>
        </w:rPr>
        <w:t xml:space="preserve"> </w:t>
      </w:r>
      <w:r w:rsidRPr="00D02958">
        <w:rPr>
          <w:rStyle w:val="longtext1"/>
          <w:rFonts w:eastAsia="仿宋_GB2312" w:hint="eastAsia"/>
          <w:szCs w:val="21"/>
        </w:rPr>
        <w:t xml:space="preserve">the students can </w:t>
      </w:r>
      <w:r w:rsidRPr="00D02958">
        <w:rPr>
          <w:rStyle w:val="longtext1"/>
          <w:rFonts w:eastAsia="仿宋_GB2312"/>
          <w:szCs w:val="21"/>
        </w:rPr>
        <w:t>grasp</w:t>
      </w:r>
      <w:r w:rsidRPr="00D02958">
        <w:rPr>
          <w:rStyle w:val="longtext1"/>
          <w:rFonts w:eastAsia="仿宋_GB2312" w:hint="eastAsia"/>
          <w:szCs w:val="21"/>
        </w:rPr>
        <w:t>e</w:t>
      </w:r>
      <w:r w:rsidRPr="00D02958">
        <w:rPr>
          <w:rStyle w:val="longtext1"/>
          <w:rFonts w:eastAsia="仿宋_GB2312"/>
          <w:szCs w:val="21"/>
        </w:rPr>
        <w:t xml:space="preserve"> the develop</w:t>
      </w:r>
      <w:r w:rsidRPr="00D02958">
        <w:rPr>
          <w:rStyle w:val="longtext1"/>
          <w:rFonts w:eastAsia="仿宋_GB2312" w:hint="eastAsia"/>
          <w:szCs w:val="21"/>
        </w:rPr>
        <w:t xml:space="preserve"> </w:t>
      </w:r>
      <w:r w:rsidRPr="00D02958">
        <w:rPr>
          <w:rStyle w:val="longtext1"/>
          <w:rFonts w:eastAsia="仿宋_GB2312"/>
          <w:szCs w:val="21"/>
        </w:rPr>
        <w:t>rule of taxation and its reform.</w:t>
      </w:r>
    </w:p>
    <w:p w:rsidR="00D02958" w:rsidRPr="00D02958" w:rsidRDefault="00D02958" w:rsidP="00D02958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02958">
        <w:rPr>
          <w:rStyle w:val="longtext1"/>
          <w:rFonts w:eastAsia="仿宋_GB2312"/>
          <w:color w:val="000000"/>
          <w:szCs w:val="21"/>
        </w:rPr>
        <w:t xml:space="preserve">    </w:t>
      </w:r>
      <w:r w:rsidRPr="00D02958">
        <w:rPr>
          <w:rStyle w:val="longtext1"/>
          <w:rFonts w:eastAsia="仿宋_GB2312"/>
          <w:szCs w:val="21"/>
        </w:rPr>
        <w:t>T</w:t>
      </w:r>
      <w:r w:rsidRPr="00D02958">
        <w:rPr>
          <w:rStyle w:val="longtext1"/>
          <w:rFonts w:eastAsia="仿宋_GB2312" w:hint="eastAsia"/>
          <w:szCs w:val="21"/>
        </w:rPr>
        <w:t>he main</w:t>
      </w:r>
      <w:r w:rsidRPr="00D02958">
        <w:rPr>
          <w:rStyle w:val="longtext1"/>
          <w:rFonts w:eastAsia="仿宋_GB2312"/>
          <w:szCs w:val="21"/>
        </w:rPr>
        <w:t xml:space="preserve"> content is mainly divided into </w:t>
      </w:r>
      <w:r w:rsidRPr="00D02958">
        <w:rPr>
          <w:rStyle w:val="longtext1"/>
          <w:rFonts w:eastAsia="仿宋_GB2312" w:hint="eastAsia"/>
          <w:szCs w:val="21"/>
        </w:rPr>
        <w:t xml:space="preserve">two parts, which are </w:t>
      </w:r>
      <w:r w:rsidRPr="00D02958">
        <w:rPr>
          <w:rStyle w:val="longtext1"/>
          <w:rFonts w:eastAsia="仿宋_GB2312"/>
          <w:szCs w:val="21"/>
        </w:rPr>
        <w:t xml:space="preserve">the ancient </w:t>
      </w:r>
      <w:r w:rsidRPr="00D02958">
        <w:rPr>
          <w:rStyle w:val="longtext1"/>
          <w:rFonts w:eastAsia="仿宋_GB2312" w:hint="eastAsia"/>
          <w:szCs w:val="21"/>
        </w:rPr>
        <w:t xml:space="preserve">tax </w:t>
      </w:r>
      <w:r w:rsidRPr="00D02958">
        <w:rPr>
          <w:rStyle w:val="longtext1"/>
          <w:rFonts w:eastAsia="仿宋_GB2312"/>
          <w:szCs w:val="21"/>
        </w:rPr>
        <w:t xml:space="preserve">history and </w:t>
      </w:r>
      <w:r w:rsidRPr="00D02958">
        <w:rPr>
          <w:rStyle w:val="longtext1"/>
          <w:rFonts w:eastAsia="仿宋_GB2312" w:hint="eastAsia"/>
          <w:szCs w:val="21"/>
        </w:rPr>
        <w:t xml:space="preserve">the </w:t>
      </w:r>
      <w:r w:rsidRPr="00D02958">
        <w:rPr>
          <w:rStyle w:val="longtext1"/>
          <w:rFonts w:eastAsia="仿宋_GB2312"/>
          <w:szCs w:val="21"/>
        </w:rPr>
        <w:t xml:space="preserve">modern tax </w:t>
      </w:r>
      <w:r w:rsidRPr="00D02958">
        <w:rPr>
          <w:rStyle w:val="longtext1"/>
          <w:rFonts w:eastAsia="仿宋_GB2312" w:hint="eastAsia"/>
          <w:szCs w:val="21"/>
        </w:rPr>
        <w:t xml:space="preserve">history. The main </w:t>
      </w:r>
      <w:r w:rsidRPr="00D02958">
        <w:rPr>
          <w:rStyle w:val="longtext1"/>
          <w:rFonts w:eastAsia="仿宋_GB2312"/>
          <w:szCs w:val="21"/>
        </w:rPr>
        <w:t xml:space="preserve">teaching method </w:t>
      </w:r>
      <w:r w:rsidRPr="00D02958">
        <w:rPr>
          <w:rStyle w:val="longtext1"/>
          <w:rFonts w:eastAsia="仿宋_GB2312" w:hint="eastAsia"/>
          <w:szCs w:val="21"/>
        </w:rPr>
        <w:t>is</w:t>
      </w:r>
      <w:r w:rsidRPr="00D02958">
        <w:rPr>
          <w:rStyle w:val="longtext1"/>
          <w:rFonts w:eastAsia="仿宋_GB2312"/>
          <w:szCs w:val="21"/>
        </w:rPr>
        <w:t xml:space="preserve"> </w:t>
      </w:r>
      <w:r w:rsidRPr="00D02958">
        <w:rPr>
          <w:rStyle w:val="longtext1"/>
          <w:rFonts w:eastAsia="仿宋_GB2312" w:hint="eastAsia"/>
          <w:szCs w:val="21"/>
        </w:rPr>
        <w:t xml:space="preserve">teaching </w:t>
      </w:r>
      <w:r w:rsidRPr="00D02958">
        <w:rPr>
          <w:rStyle w:val="longtext1"/>
          <w:rFonts w:eastAsia="仿宋_GB2312"/>
          <w:szCs w:val="21"/>
        </w:rPr>
        <w:t xml:space="preserve">with </w:t>
      </w:r>
      <w:r w:rsidR="009B251B" w:rsidRPr="009B251B">
        <w:rPr>
          <w:rStyle w:val="longtext1"/>
          <w:rFonts w:eastAsia="仿宋_GB2312"/>
          <w:szCs w:val="21"/>
        </w:rPr>
        <w:t>discussion, shoot short films and papers</w:t>
      </w:r>
      <w:r w:rsidR="009B251B">
        <w:rPr>
          <w:rStyle w:val="longtext1"/>
          <w:rFonts w:eastAsia="仿宋_GB2312" w:hint="eastAsia"/>
          <w:szCs w:val="21"/>
        </w:rPr>
        <w:t>。</w:t>
      </w:r>
    </w:p>
    <w:p w:rsidR="00D02958" w:rsidRPr="00D02958" w:rsidRDefault="00D02958" w:rsidP="00D02958">
      <w:pPr>
        <w:widowControl/>
        <w:spacing w:line="500" w:lineRule="exact"/>
        <w:ind w:firstLineChars="200" w:firstLine="420"/>
      </w:pPr>
    </w:p>
    <w:sectPr w:rsidR="00D02958" w:rsidRPr="00D02958" w:rsidSect="000A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E2F" w:rsidRDefault="00FE3E2F" w:rsidP="008B693E">
      <w:r>
        <w:separator/>
      </w:r>
    </w:p>
  </w:endnote>
  <w:endnote w:type="continuationSeparator" w:id="0">
    <w:p w:rsidR="00FE3E2F" w:rsidRDefault="00FE3E2F" w:rsidP="008B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E2F" w:rsidRDefault="00FE3E2F" w:rsidP="008B693E">
      <w:r>
        <w:separator/>
      </w:r>
    </w:p>
  </w:footnote>
  <w:footnote w:type="continuationSeparator" w:id="0">
    <w:p w:rsidR="00FE3E2F" w:rsidRDefault="00FE3E2F" w:rsidP="008B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A2402"/>
    <w:rsid w:val="002F293F"/>
    <w:rsid w:val="00501563"/>
    <w:rsid w:val="00581186"/>
    <w:rsid w:val="00694A98"/>
    <w:rsid w:val="00744C17"/>
    <w:rsid w:val="00792723"/>
    <w:rsid w:val="007F7FE3"/>
    <w:rsid w:val="008555A5"/>
    <w:rsid w:val="008B693E"/>
    <w:rsid w:val="009B251B"/>
    <w:rsid w:val="00A56CB9"/>
    <w:rsid w:val="00C31719"/>
    <w:rsid w:val="00C7059A"/>
    <w:rsid w:val="00D02958"/>
    <w:rsid w:val="00E3115B"/>
    <w:rsid w:val="00E748EA"/>
    <w:rsid w:val="00F3030F"/>
    <w:rsid w:val="00F55D6C"/>
    <w:rsid w:val="00FE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BC1DAF-EC3B-4CC7-A667-9D3511F8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B6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581186"/>
    <w:rPr>
      <w:i w:val="0"/>
      <w:iCs w:val="0"/>
      <w:color w:val="CC0000"/>
    </w:rPr>
  </w:style>
  <w:style w:type="paragraph" w:styleId="a6">
    <w:name w:val="Body Text Indent"/>
    <w:basedOn w:val="a"/>
    <w:link w:val="Char1"/>
    <w:rsid w:val="007F7F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正文文本缩进 Char"/>
    <w:basedOn w:val="a0"/>
    <w:link w:val="a6"/>
    <w:rsid w:val="007F7FE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>Dongao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2017-11-22T06:15:00Z</dcterms:created>
  <dcterms:modified xsi:type="dcterms:W3CDTF">2017-11-22T06:15:00Z</dcterms:modified>
</cp:coreProperties>
</file>